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38" w:rsidRPr="00E35F96" w:rsidRDefault="00B46438" w:rsidP="00B46438">
      <w:pPr>
        <w:pStyle w:val="berschrift1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(Mit-) Herausgeberschaft von Büchern</w:t>
      </w:r>
      <w:r>
        <w:rPr>
          <w:rFonts w:ascii="Calibri" w:hAnsi="Calibri"/>
          <w:szCs w:val="24"/>
        </w:rPr>
        <w:t xml:space="preserve"> und Zeitschriften</w:t>
      </w:r>
    </w:p>
    <w:p w:rsidR="00B46438" w:rsidRPr="00E35F96" w:rsidRDefault="00B46438" w:rsidP="00B46438">
      <w:pPr>
        <w:pStyle w:val="Verzeichnis6"/>
        <w:numPr>
          <w:ilvl w:val="0"/>
          <w:numId w:val="0"/>
        </w:numPr>
        <w:rPr>
          <w:rFonts w:ascii="Calibri" w:hAnsi="Calibri" w:cs="Arial"/>
          <w:szCs w:val="24"/>
          <w:lang w:val="de-DE"/>
        </w:rPr>
      </w:pPr>
      <w:bookmarkStart w:id="0" w:name="_GoBack"/>
      <w:bookmarkEnd w:id="0"/>
      <w:r w:rsidRPr="00E35F96">
        <w:rPr>
          <w:rFonts w:ascii="Calibri" w:hAnsi="Calibri"/>
          <w:szCs w:val="24"/>
          <w:lang w:val="de-DE"/>
        </w:rPr>
        <w:t xml:space="preserve">Klassikerinnen feministischer Theorie. Grundlagentexte, Band II (1920-1985), </w:t>
      </w:r>
      <w:proofErr w:type="spellStart"/>
      <w:r w:rsidRPr="00E35F96">
        <w:rPr>
          <w:rFonts w:ascii="Calibri" w:hAnsi="Calibri" w:cs="Arial"/>
          <w:szCs w:val="24"/>
          <w:lang w:val="de-DE"/>
        </w:rPr>
        <w:t>hg</w:t>
      </w:r>
      <w:proofErr w:type="spellEnd"/>
      <w:r w:rsidRPr="00E35F96">
        <w:rPr>
          <w:rFonts w:ascii="Calibri" w:hAnsi="Calibri" w:cs="Arial"/>
          <w:szCs w:val="24"/>
          <w:lang w:val="de-DE"/>
        </w:rPr>
        <w:t xml:space="preserve">. und kommentiert von Ulla Wischermann/Susanne Rauscher/ Ute Gerhard, Königstein </w:t>
      </w:r>
      <w:proofErr w:type="spellStart"/>
      <w:r w:rsidRPr="00E35F96">
        <w:rPr>
          <w:rFonts w:ascii="Calibri" w:hAnsi="Calibri" w:cs="Arial"/>
          <w:szCs w:val="24"/>
          <w:lang w:val="de-DE"/>
        </w:rPr>
        <w:t>i.T</w:t>
      </w:r>
      <w:proofErr w:type="spellEnd"/>
      <w:r w:rsidRPr="00E35F96">
        <w:rPr>
          <w:rFonts w:ascii="Calibri" w:hAnsi="Calibri" w:cs="Arial"/>
          <w:szCs w:val="24"/>
          <w:lang w:val="de-DE"/>
        </w:rPr>
        <w:t>.: Helmer 2010</w:t>
      </w:r>
    </w:p>
    <w:p w:rsidR="00B46438" w:rsidRPr="00E35F96" w:rsidRDefault="00B46438" w:rsidP="00B46438">
      <w:pPr>
        <w:spacing w:before="120"/>
        <w:rPr>
          <w:rFonts w:ascii="Calibri" w:hAnsi="Calibri" w:cs="Arial"/>
          <w:szCs w:val="24"/>
        </w:rPr>
      </w:pPr>
      <w:r w:rsidRPr="00E35F96">
        <w:rPr>
          <w:rFonts w:ascii="Calibri" w:hAnsi="Calibri" w:cs="Arial"/>
          <w:szCs w:val="24"/>
        </w:rPr>
        <w:t xml:space="preserve">Klassikerinnen feministischer Theorie. Grundlagentexte, Band I (1789-1919), </w:t>
      </w:r>
      <w:proofErr w:type="spellStart"/>
      <w:r w:rsidRPr="00E35F96">
        <w:rPr>
          <w:rFonts w:ascii="Calibri" w:hAnsi="Calibri" w:cs="Arial"/>
          <w:szCs w:val="24"/>
        </w:rPr>
        <w:t>hg</w:t>
      </w:r>
      <w:proofErr w:type="spellEnd"/>
      <w:r w:rsidRPr="00E35F96">
        <w:rPr>
          <w:rFonts w:ascii="Calibri" w:hAnsi="Calibri" w:cs="Arial"/>
          <w:szCs w:val="24"/>
        </w:rPr>
        <w:t xml:space="preserve">. und kommentiert von Ute Gerhard/Petra </w:t>
      </w:r>
      <w:proofErr w:type="spellStart"/>
      <w:r w:rsidRPr="00E35F96">
        <w:rPr>
          <w:rFonts w:ascii="Calibri" w:hAnsi="Calibri" w:cs="Arial"/>
          <w:szCs w:val="24"/>
        </w:rPr>
        <w:t>Pommerenke</w:t>
      </w:r>
      <w:proofErr w:type="spellEnd"/>
      <w:r w:rsidRPr="00E35F96">
        <w:rPr>
          <w:rFonts w:ascii="Calibri" w:hAnsi="Calibri" w:cs="Arial"/>
          <w:szCs w:val="24"/>
        </w:rPr>
        <w:t xml:space="preserve">/Ulla Wischermann, Königstein </w:t>
      </w:r>
      <w:proofErr w:type="spellStart"/>
      <w:r w:rsidRPr="00E35F96">
        <w:rPr>
          <w:rFonts w:ascii="Calibri" w:hAnsi="Calibri" w:cs="Arial"/>
          <w:szCs w:val="24"/>
        </w:rPr>
        <w:t>i.T</w:t>
      </w:r>
      <w:proofErr w:type="spellEnd"/>
      <w:r w:rsidRPr="00E35F96">
        <w:rPr>
          <w:rFonts w:ascii="Calibri" w:hAnsi="Calibri" w:cs="Arial"/>
          <w:szCs w:val="24"/>
        </w:rPr>
        <w:t>: Helmer 2008</w:t>
      </w:r>
    </w:p>
    <w:p w:rsidR="00B46438" w:rsidRPr="00E35F96" w:rsidRDefault="00B46438" w:rsidP="00B46438">
      <w:pPr>
        <w:pStyle w:val="Verzeichnis6"/>
        <w:numPr>
          <w:ilvl w:val="0"/>
          <w:numId w:val="0"/>
        </w:numPr>
        <w:rPr>
          <w:rFonts w:ascii="Calibri" w:hAnsi="Calibri"/>
          <w:szCs w:val="24"/>
          <w:lang w:val="de-DE"/>
        </w:rPr>
      </w:pPr>
      <w:r w:rsidRPr="00E35F96">
        <w:rPr>
          <w:rFonts w:ascii="Calibri" w:hAnsi="Calibri"/>
          <w:szCs w:val="24"/>
          <w:lang w:val="de-DE"/>
        </w:rPr>
        <w:t xml:space="preserve">Vergeben und </w:t>
      </w:r>
      <w:proofErr w:type="spellStart"/>
      <w:r w:rsidRPr="00E35F96">
        <w:rPr>
          <w:rFonts w:ascii="Calibri" w:hAnsi="Calibri"/>
          <w:szCs w:val="24"/>
          <w:lang w:val="de-DE"/>
        </w:rPr>
        <w:t>Vergessen</w:t>
      </w:r>
      <w:proofErr w:type="spellEnd"/>
      <w:r w:rsidRPr="00E35F96">
        <w:rPr>
          <w:rFonts w:ascii="Calibri" w:hAnsi="Calibri"/>
          <w:szCs w:val="24"/>
          <w:lang w:val="de-DE"/>
        </w:rPr>
        <w:t xml:space="preserve">? Gebäudereinigung im Spannungsfeld zwischen kommunalen Diensten und Privatisierung, zus. mit Claudia </w:t>
      </w:r>
      <w:proofErr w:type="spellStart"/>
      <w:r w:rsidRPr="00E35F96">
        <w:rPr>
          <w:rFonts w:ascii="Calibri" w:hAnsi="Calibri"/>
          <w:szCs w:val="24"/>
          <w:lang w:val="de-DE"/>
        </w:rPr>
        <w:t>Gather</w:t>
      </w:r>
      <w:proofErr w:type="spellEnd"/>
      <w:r w:rsidRPr="00E35F96">
        <w:rPr>
          <w:rFonts w:ascii="Calibri" w:hAnsi="Calibri"/>
          <w:szCs w:val="24"/>
          <w:lang w:val="de-DE"/>
        </w:rPr>
        <w:t xml:space="preserve">, Heidi Schroth, Lena Schürmann, Hamburg: VSA-Verlag 2005 </w:t>
      </w:r>
    </w:p>
    <w:p w:rsidR="00B46438" w:rsidRPr="00E35F96" w:rsidRDefault="00B46438" w:rsidP="00B46438">
      <w:pPr>
        <w:pStyle w:val="Verzeichnis6"/>
        <w:numPr>
          <w:ilvl w:val="0"/>
          <w:numId w:val="0"/>
        </w:numPr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Working Mothers in Europe. A Comparison of Policies and Practices, </w:t>
      </w:r>
      <w:proofErr w:type="spellStart"/>
      <w:r w:rsidRPr="00E35F96">
        <w:rPr>
          <w:rFonts w:ascii="Calibri" w:hAnsi="Calibri"/>
          <w:szCs w:val="24"/>
        </w:rPr>
        <w:t>zus</w:t>
      </w:r>
      <w:proofErr w:type="spellEnd"/>
      <w:r w:rsidRPr="00E35F96">
        <w:rPr>
          <w:rFonts w:ascii="Calibri" w:hAnsi="Calibri"/>
          <w:szCs w:val="24"/>
        </w:rPr>
        <w:t xml:space="preserve">. </w:t>
      </w:r>
      <w:proofErr w:type="spellStart"/>
      <w:r w:rsidRPr="00E35F96">
        <w:rPr>
          <w:rFonts w:ascii="Calibri" w:hAnsi="Calibri"/>
          <w:szCs w:val="24"/>
        </w:rPr>
        <w:t>mit</w:t>
      </w:r>
      <w:proofErr w:type="spellEnd"/>
      <w:r w:rsidRPr="00E35F96">
        <w:rPr>
          <w:rFonts w:ascii="Calibri" w:hAnsi="Calibri"/>
          <w:szCs w:val="24"/>
        </w:rPr>
        <w:t xml:space="preserve"> </w:t>
      </w:r>
      <w:proofErr w:type="spellStart"/>
      <w:r w:rsidRPr="00E35F96">
        <w:rPr>
          <w:rFonts w:ascii="Calibri" w:hAnsi="Calibri"/>
          <w:szCs w:val="24"/>
        </w:rPr>
        <w:t>Trudie</w:t>
      </w:r>
      <w:proofErr w:type="spellEnd"/>
      <w:r w:rsidRPr="00E35F96">
        <w:rPr>
          <w:rFonts w:ascii="Calibri" w:hAnsi="Calibri"/>
          <w:szCs w:val="24"/>
        </w:rPr>
        <w:t xml:space="preserve"> </w:t>
      </w:r>
      <w:proofErr w:type="spellStart"/>
      <w:r w:rsidRPr="00E35F96">
        <w:rPr>
          <w:rFonts w:ascii="Calibri" w:hAnsi="Calibri"/>
          <w:szCs w:val="24"/>
        </w:rPr>
        <w:t>Knijn</w:t>
      </w:r>
      <w:proofErr w:type="spellEnd"/>
      <w:r w:rsidRPr="00E35F96">
        <w:rPr>
          <w:rFonts w:ascii="Calibri" w:hAnsi="Calibri"/>
          <w:szCs w:val="24"/>
        </w:rPr>
        <w:t xml:space="preserve"> u. Anja </w:t>
      </w:r>
      <w:proofErr w:type="spellStart"/>
      <w:r w:rsidRPr="00E35F96">
        <w:rPr>
          <w:rFonts w:ascii="Calibri" w:hAnsi="Calibri"/>
          <w:szCs w:val="24"/>
        </w:rPr>
        <w:t>Weckwert</w:t>
      </w:r>
      <w:proofErr w:type="spellEnd"/>
      <w:r w:rsidRPr="00E35F96">
        <w:rPr>
          <w:rFonts w:ascii="Calibri" w:hAnsi="Calibri"/>
          <w:szCs w:val="24"/>
        </w:rPr>
        <w:t>, Cheltenham/</w:t>
      </w:r>
      <w:proofErr w:type="spellStart"/>
      <w:r w:rsidRPr="00E35F96">
        <w:rPr>
          <w:rFonts w:ascii="Calibri" w:hAnsi="Calibri"/>
          <w:szCs w:val="24"/>
        </w:rPr>
        <w:t>Northhampton</w:t>
      </w:r>
      <w:proofErr w:type="spellEnd"/>
      <w:r w:rsidRPr="00E35F96">
        <w:rPr>
          <w:rFonts w:ascii="Calibri" w:hAnsi="Calibri"/>
          <w:szCs w:val="24"/>
        </w:rPr>
        <w:t xml:space="preserve">: Edward Elgar 2005 </w:t>
      </w:r>
    </w:p>
    <w:p w:rsidR="00B46438" w:rsidRPr="00E35F96" w:rsidRDefault="00B46438" w:rsidP="00B46438">
      <w:pPr>
        <w:pStyle w:val="Textkrper-Zeileneinzug"/>
        <w:spacing w:before="120"/>
        <w:ind w:left="0" w:firstLine="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Facetten islamischer Welten. Geschlechterordnungen, Frauen- und Menschenrechte in der Diskussion, zus. mit Mechthild Rumpf u. Mechtild M. Jansen, Bielefeld: </w:t>
      </w:r>
      <w:proofErr w:type="spellStart"/>
      <w:r w:rsidRPr="00E35F96">
        <w:rPr>
          <w:rFonts w:ascii="Calibri" w:hAnsi="Calibri"/>
          <w:szCs w:val="24"/>
        </w:rPr>
        <w:t>transcript</w:t>
      </w:r>
      <w:proofErr w:type="spellEnd"/>
      <w:r w:rsidRPr="00E35F96">
        <w:rPr>
          <w:rFonts w:ascii="Calibri" w:hAnsi="Calibri"/>
          <w:szCs w:val="24"/>
        </w:rPr>
        <w:t xml:space="preserve"> 2003</w:t>
      </w:r>
    </w:p>
    <w:p w:rsidR="00B46438" w:rsidRPr="00E35F96" w:rsidRDefault="00B46438" w:rsidP="00B46438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Erwerbstätige Mütter. Ein europäischer Vergleich, zus. mit </w:t>
      </w:r>
      <w:proofErr w:type="spellStart"/>
      <w:r w:rsidRPr="00E35F96">
        <w:rPr>
          <w:rFonts w:ascii="Calibri" w:hAnsi="Calibri"/>
          <w:szCs w:val="24"/>
        </w:rPr>
        <w:t>Trudie</w:t>
      </w:r>
      <w:proofErr w:type="spellEnd"/>
      <w:r w:rsidRPr="00E35F96">
        <w:rPr>
          <w:rFonts w:ascii="Calibri" w:hAnsi="Calibri"/>
          <w:szCs w:val="24"/>
        </w:rPr>
        <w:t xml:space="preserve"> </w:t>
      </w:r>
      <w:proofErr w:type="spellStart"/>
      <w:r w:rsidRPr="00E35F96">
        <w:rPr>
          <w:rFonts w:ascii="Calibri" w:hAnsi="Calibri"/>
          <w:szCs w:val="24"/>
        </w:rPr>
        <w:t>Knijn</w:t>
      </w:r>
      <w:proofErr w:type="spellEnd"/>
      <w:r w:rsidRPr="00E35F96">
        <w:rPr>
          <w:rFonts w:ascii="Calibri" w:hAnsi="Calibri"/>
          <w:szCs w:val="24"/>
        </w:rPr>
        <w:t xml:space="preserve"> u. Anja </w:t>
      </w:r>
      <w:proofErr w:type="spellStart"/>
      <w:r w:rsidRPr="00E35F96">
        <w:rPr>
          <w:rFonts w:ascii="Calibri" w:hAnsi="Calibri"/>
          <w:szCs w:val="24"/>
        </w:rPr>
        <w:t>Weckwert</w:t>
      </w:r>
      <w:proofErr w:type="spellEnd"/>
      <w:r w:rsidRPr="00E35F96">
        <w:rPr>
          <w:rFonts w:ascii="Calibri" w:hAnsi="Calibri"/>
          <w:szCs w:val="24"/>
        </w:rPr>
        <w:t>, München: Beck 2003</w:t>
      </w:r>
    </w:p>
    <w:p w:rsidR="00B46438" w:rsidRPr="00E35F96" w:rsidRDefault="00B46438" w:rsidP="00B46438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Managerinnen des Alltags. Strategien erwerbstätiger Mütter in Ost- und Westdeutschland, zus. mit Isolde Ludwig/Vanessa </w:t>
      </w:r>
      <w:proofErr w:type="spellStart"/>
      <w:r w:rsidRPr="00E35F96">
        <w:rPr>
          <w:rFonts w:ascii="Calibri" w:hAnsi="Calibri"/>
          <w:szCs w:val="24"/>
        </w:rPr>
        <w:t>Schlevogt</w:t>
      </w:r>
      <w:proofErr w:type="spellEnd"/>
      <w:r w:rsidRPr="00E35F96">
        <w:rPr>
          <w:rFonts w:ascii="Calibri" w:hAnsi="Calibri"/>
          <w:szCs w:val="24"/>
        </w:rPr>
        <w:t xml:space="preserve"> u. Ute Klammer, Berlin: Sigma 2002</w:t>
      </w:r>
    </w:p>
    <w:p w:rsidR="00B46438" w:rsidRPr="00E35F96" w:rsidRDefault="00B46438" w:rsidP="00B46438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Feminismus und Demokratie. Die europäischen Frauenbewegungen der 1920er Jahre, Königstein/</w:t>
      </w:r>
      <w:proofErr w:type="spellStart"/>
      <w:r w:rsidRPr="00E35F96">
        <w:rPr>
          <w:rFonts w:ascii="Calibri" w:hAnsi="Calibri"/>
          <w:szCs w:val="24"/>
        </w:rPr>
        <w:t>Ts</w:t>
      </w:r>
      <w:proofErr w:type="spellEnd"/>
      <w:r w:rsidRPr="00E35F96">
        <w:rPr>
          <w:rFonts w:ascii="Calibri" w:hAnsi="Calibri"/>
          <w:szCs w:val="24"/>
        </w:rPr>
        <w:t>.: Helmer 2001</w:t>
      </w:r>
    </w:p>
    <w:p w:rsidR="00B46438" w:rsidRPr="00E35F96" w:rsidRDefault="00B46438" w:rsidP="00B46438">
      <w:pPr>
        <w:pStyle w:val="Verzeichnis6"/>
        <w:numPr>
          <w:ilvl w:val="0"/>
          <w:numId w:val="0"/>
        </w:numPr>
        <w:rPr>
          <w:rFonts w:ascii="Calibri" w:hAnsi="Calibri"/>
          <w:szCs w:val="24"/>
          <w:lang w:val="de-DE"/>
        </w:rPr>
      </w:pPr>
      <w:r w:rsidRPr="00E35F96">
        <w:rPr>
          <w:rFonts w:ascii="Calibri" w:hAnsi="Calibri"/>
          <w:szCs w:val="24"/>
          <w:lang w:val="de-DE"/>
        </w:rPr>
        <w:t>Frauen in der Geschichte des Rechts. Von der Frühen Neuzeit bis zur Gegenwart, München: Beck 1997</w:t>
      </w:r>
    </w:p>
    <w:p w:rsidR="00B46438" w:rsidRPr="00E35F96" w:rsidRDefault="00B46438" w:rsidP="00B46438">
      <w:pPr>
        <w:pStyle w:val="Verzeichnis6"/>
        <w:numPr>
          <w:ilvl w:val="0"/>
          <w:numId w:val="0"/>
        </w:numPr>
        <w:rPr>
          <w:rFonts w:ascii="Calibri" w:hAnsi="Calibri"/>
          <w:b/>
          <w:szCs w:val="24"/>
          <w:lang w:val="de-DE"/>
        </w:rPr>
      </w:pPr>
      <w:r w:rsidRPr="00E35F96">
        <w:rPr>
          <w:rFonts w:ascii="Calibri" w:hAnsi="Calibri"/>
          <w:szCs w:val="24"/>
          <w:lang w:val="de-DE"/>
        </w:rPr>
        <w:t>Staatsbürgerinnen zwischen Partei und Bewegung. Frauenpolitik in Hessen 1945 bis 1955, zus. mit Ulla Wischermann u. Elke Schüller, Frankfurt a.M.: Helmer 1993</w:t>
      </w:r>
    </w:p>
    <w:p w:rsidR="00B46438" w:rsidRPr="00E35F96" w:rsidRDefault="00B46438" w:rsidP="00B46438">
      <w:pPr>
        <w:pStyle w:val="Verzeichnis6"/>
        <w:numPr>
          <w:ilvl w:val="0"/>
          <w:numId w:val="0"/>
        </w:numPr>
        <w:rPr>
          <w:rFonts w:ascii="Calibri" w:hAnsi="Calibri"/>
          <w:szCs w:val="24"/>
          <w:lang w:val="de-DE"/>
        </w:rPr>
      </w:pPr>
      <w:r w:rsidRPr="00E35F96">
        <w:rPr>
          <w:rFonts w:ascii="Calibri" w:hAnsi="Calibri"/>
          <w:szCs w:val="24"/>
          <w:lang w:val="de-DE"/>
        </w:rPr>
        <w:t>Am modernen Frauenleben vorbei. Verliererinnen und Gewinnerinnen der Rentenreform 1992, zus. m. Mechthild Veil u. Karin Prinz, Berlin: Sigma 1992</w:t>
      </w:r>
    </w:p>
    <w:p w:rsidR="00B46438" w:rsidRPr="00E35F96" w:rsidRDefault="00B46438" w:rsidP="00B46438">
      <w:pPr>
        <w:pStyle w:val="Verzeichnis6"/>
        <w:numPr>
          <w:ilvl w:val="0"/>
          <w:numId w:val="0"/>
        </w:numPr>
        <w:rPr>
          <w:rFonts w:ascii="Calibri" w:hAnsi="Calibri"/>
          <w:szCs w:val="24"/>
          <w:lang w:val="de-DE"/>
        </w:rPr>
      </w:pPr>
      <w:r w:rsidRPr="00E35F96">
        <w:rPr>
          <w:rFonts w:ascii="Calibri" w:hAnsi="Calibri"/>
          <w:szCs w:val="24"/>
          <w:lang w:val="de-DE"/>
        </w:rPr>
        <w:t xml:space="preserve">Frauen-Alterssicherung. Lebensläufe von Frauen und ihre Benachteiligung im Alter, zus. mit Claudia </w:t>
      </w:r>
      <w:proofErr w:type="spellStart"/>
      <w:r w:rsidRPr="00E35F96">
        <w:rPr>
          <w:rFonts w:ascii="Calibri" w:hAnsi="Calibri"/>
          <w:szCs w:val="24"/>
          <w:lang w:val="de-DE"/>
        </w:rPr>
        <w:t>Gather</w:t>
      </w:r>
      <w:proofErr w:type="spellEnd"/>
      <w:r w:rsidRPr="00E35F96">
        <w:rPr>
          <w:rFonts w:ascii="Calibri" w:hAnsi="Calibri"/>
          <w:szCs w:val="24"/>
          <w:lang w:val="de-DE"/>
        </w:rPr>
        <w:t xml:space="preserve">, Karin Prinz u. Mechthild Veil, Berlin: Sigma 1991 </w:t>
      </w:r>
    </w:p>
    <w:p w:rsidR="00B46438" w:rsidRPr="00E35F96" w:rsidRDefault="00B46438" w:rsidP="00B46438">
      <w:pPr>
        <w:pStyle w:val="Verzeichnis6"/>
        <w:numPr>
          <w:ilvl w:val="0"/>
          <w:numId w:val="0"/>
        </w:numPr>
        <w:rPr>
          <w:rFonts w:ascii="Calibri" w:hAnsi="Calibri"/>
          <w:szCs w:val="24"/>
          <w:lang w:val="de-DE"/>
        </w:rPr>
      </w:pPr>
      <w:r w:rsidRPr="00E35F96">
        <w:rPr>
          <w:rFonts w:ascii="Calibri" w:hAnsi="Calibri"/>
          <w:szCs w:val="24"/>
          <w:lang w:val="de-DE"/>
        </w:rPr>
        <w:t>Differenz und Gleichheit. Menschenrechte haben (k)ein Geschlecht, zus. mit Mechthild Jansen, Andrea Maihofer, Pia Schmid, Irmgard Schultz, Frankfurt a.M.: Helmer 1990</w:t>
      </w:r>
    </w:p>
    <w:p w:rsidR="00B46438" w:rsidRPr="00E35F96" w:rsidRDefault="00B46438" w:rsidP="00B46438">
      <w:pPr>
        <w:pStyle w:val="Verzeichnis6"/>
        <w:numPr>
          <w:ilvl w:val="0"/>
          <w:numId w:val="0"/>
        </w:numPr>
        <w:rPr>
          <w:rFonts w:ascii="Calibri" w:hAnsi="Calibri"/>
          <w:szCs w:val="24"/>
          <w:lang w:val="de-DE"/>
        </w:rPr>
      </w:pPr>
      <w:r w:rsidRPr="00E35F96">
        <w:rPr>
          <w:rFonts w:ascii="Calibri" w:hAnsi="Calibri"/>
          <w:szCs w:val="24"/>
          <w:lang w:val="de-DE"/>
        </w:rPr>
        <w:t>Rechtsalltag von Frauen, zus. mit Jutta Limbach, Frankfurt/M.: Suhrkamp 1988</w:t>
      </w:r>
    </w:p>
    <w:p w:rsidR="00B46438" w:rsidRPr="00E35F96" w:rsidRDefault="00B46438" w:rsidP="00B46438">
      <w:pPr>
        <w:pStyle w:val="Verzeichnis6"/>
        <w:numPr>
          <w:ilvl w:val="0"/>
          <w:numId w:val="0"/>
        </w:numPr>
        <w:rPr>
          <w:rFonts w:ascii="Calibri" w:hAnsi="Calibri"/>
          <w:szCs w:val="24"/>
          <w:lang w:val="de-DE"/>
        </w:rPr>
      </w:pPr>
      <w:r w:rsidRPr="00E35F96">
        <w:rPr>
          <w:rFonts w:ascii="Calibri" w:hAnsi="Calibri"/>
          <w:szCs w:val="24"/>
          <w:lang w:val="de-DE"/>
        </w:rPr>
        <w:t xml:space="preserve">Auf Kosten von Frauen. Frauenrechte im Sozialstaat, zus. mit Alice Schwarzer u. Vera </w:t>
      </w:r>
      <w:proofErr w:type="spellStart"/>
      <w:r w:rsidRPr="00E35F96">
        <w:rPr>
          <w:rFonts w:ascii="Calibri" w:hAnsi="Calibri"/>
          <w:szCs w:val="24"/>
          <w:lang w:val="de-DE"/>
        </w:rPr>
        <w:t>Slupik</w:t>
      </w:r>
      <w:proofErr w:type="spellEnd"/>
      <w:r w:rsidRPr="00E35F96">
        <w:rPr>
          <w:rFonts w:ascii="Calibri" w:hAnsi="Calibri"/>
          <w:szCs w:val="24"/>
          <w:lang w:val="de-DE"/>
        </w:rPr>
        <w:t>, Weinheim: Beltz 1988</w:t>
      </w:r>
    </w:p>
    <w:p w:rsidR="00B46438" w:rsidRPr="00E35F96" w:rsidRDefault="00B46438" w:rsidP="00B46438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"Dem Reich der Freiheit </w:t>
      </w:r>
      <w:proofErr w:type="spellStart"/>
      <w:r w:rsidRPr="00E35F96">
        <w:rPr>
          <w:rFonts w:ascii="Calibri" w:hAnsi="Calibri"/>
          <w:szCs w:val="24"/>
        </w:rPr>
        <w:t>werb</w:t>
      </w:r>
      <w:proofErr w:type="spellEnd"/>
      <w:r w:rsidRPr="00E35F96">
        <w:rPr>
          <w:rFonts w:ascii="Calibri" w:hAnsi="Calibri"/>
          <w:szCs w:val="24"/>
        </w:rPr>
        <w:t xml:space="preserve">' ich Bürgerinnen". Die Frauen-Zeitung von Louise Otto, </w:t>
      </w:r>
      <w:proofErr w:type="spellStart"/>
      <w:r w:rsidRPr="00E35F96">
        <w:rPr>
          <w:rFonts w:ascii="Calibri" w:hAnsi="Calibri"/>
          <w:szCs w:val="24"/>
        </w:rPr>
        <w:t>hg</w:t>
      </w:r>
      <w:proofErr w:type="spellEnd"/>
      <w:r w:rsidRPr="00E35F96">
        <w:rPr>
          <w:rFonts w:ascii="Calibri" w:hAnsi="Calibri"/>
          <w:szCs w:val="24"/>
        </w:rPr>
        <w:t xml:space="preserve">. und komm. zus. mit Elisabeth Hannover-Drück und Romina Schmitter, Frankfurt a.M.: Syndikat 1979 </w:t>
      </w:r>
    </w:p>
    <w:p w:rsidR="00B46438" w:rsidRPr="00E35F96" w:rsidRDefault="00B46438" w:rsidP="00B46438">
      <w:pPr>
        <w:spacing w:before="120"/>
        <w:rPr>
          <w:rFonts w:ascii="Calibri" w:hAnsi="Calibri" w:cs="Arial"/>
          <w:szCs w:val="24"/>
        </w:rPr>
      </w:pPr>
      <w:r w:rsidRPr="00E35F96">
        <w:rPr>
          <w:rFonts w:ascii="Calibri" w:hAnsi="Calibri" w:cs="Arial"/>
          <w:szCs w:val="24"/>
        </w:rPr>
        <w:t xml:space="preserve">Prostitution, </w:t>
      </w:r>
      <w:proofErr w:type="spellStart"/>
      <w:r w:rsidRPr="00E35F96">
        <w:rPr>
          <w:rFonts w:ascii="Calibri" w:hAnsi="Calibri" w:cs="Arial"/>
          <w:i/>
          <w:szCs w:val="24"/>
        </w:rPr>
        <w:t>L’Homme</w:t>
      </w:r>
      <w:proofErr w:type="spellEnd"/>
      <w:r w:rsidRPr="00E35F96">
        <w:rPr>
          <w:rFonts w:ascii="Calibri" w:hAnsi="Calibri" w:cs="Arial"/>
          <w:i/>
          <w:szCs w:val="24"/>
        </w:rPr>
        <w:t>. Europäische Zeitschrift für Feministische Geschichtswissenschaft</w:t>
      </w:r>
      <w:r w:rsidRPr="00E35F96">
        <w:rPr>
          <w:rFonts w:ascii="Calibri" w:hAnsi="Calibri" w:cs="Arial"/>
          <w:szCs w:val="24"/>
        </w:rPr>
        <w:t xml:space="preserve">, 21. Jg. Heft 1/2010 (zus. mit Bozena </w:t>
      </w:r>
      <w:proofErr w:type="spellStart"/>
      <w:r w:rsidRPr="00E35F96">
        <w:rPr>
          <w:rFonts w:ascii="Calibri" w:hAnsi="Calibri" w:cs="Arial"/>
          <w:szCs w:val="24"/>
        </w:rPr>
        <w:t>Choluj</w:t>
      </w:r>
      <w:proofErr w:type="spellEnd"/>
      <w:r w:rsidRPr="00E35F96">
        <w:rPr>
          <w:rFonts w:ascii="Calibri" w:hAnsi="Calibri" w:cs="Arial"/>
          <w:szCs w:val="24"/>
        </w:rPr>
        <w:t xml:space="preserve"> u. Regina Schulte) </w:t>
      </w:r>
    </w:p>
    <w:p w:rsidR="00B46438" w:rsidRPr="00E35F96" w:rsidRDefault="00B46438" w:rsidP="00B46438">
      <w:pPr>
        <w:spacing w:before="120"/>
        <w:rPr>
          <w:rFonts w:ascii="Calibri" w:hAnsi="Calibri" w:cs="Arial"/>
          <w:szCs w:val="24"/>
        </w:rPr>
      </w:pPr>
      <w:r w:rsidRPr="00E35F96">
        <w:rPr>
          <w:rFonts w:ascii="Calibri" w:hAnsi="Calibri" w:cs="Arial"/>
          <w:szCs w:val="24"/>
        </w:rPr>
        <w:t xml:space="preserve">Neuer Feminismus? , </w:t>
      </w:r>
      <w:r w:rsidRPr="00E35F96">
        <w:rPr>
          <w:rFonts w:ascii="Calibri" w:hAnsi="Calibri" w:cs="Arial"/>
          <w:i/>
          <w:szCs w:val="24"/>
        </w:rPr>
        <w:t>Feministische Studien</w:t>
      </w:r>
      <w:r w:rsidRPr="00E35F96">
        <w:rPr>
          <w:rFonts w:ascii="Calibri" w:hAnsi="Calibri" w:cs="Arial"/>
          <w:szCs w:val="24"/>
        </w:rPr>
        <w:t xml:space="preserve"> 2/2008, 26.Jg. (zus. mit Rita </w:t>
      </w:r>
      <w:proofErr w:type="spellStart"/>
      <w:r w:rsidRPr="00E35F96">
        <w:rPr>
          <w:rFonts w:ascii="Calibri" w:hAnsi="Calibri" w:cs="Arial"/>
          <w:szCs w:val="24"/>
        </w:rPr>
        <w:t>Casale</w:t>
      </w:r>
      <w:proofErr w:type="spellEnd"/>
      <w:r w:rsidRPr="00E35F96">
        <w:rPr>
          <w:rFonts w:ascii="Calibri" w:hAnsi="Calibri" w:cs="Arial"/>
          <w:szCs w:val="24"/>
        </w:rPr>
        <w:t xml:space="preserve"> u. Ulla Wischermann) </w:t>
      </w:r>
    </w:p>
    <w:p w:rsidR="00B46438" w:rsidRPr="00E35F96" w:rsidRDefault="00B46438" w:rsidP="00B46438">
      <w:pPr>
        <w:pStyle w:val="Verzeichnis6"/>
        <w:numPr>
          <w:ilvl w:val="0"/>
          <w:numId w:val="0"/>
        </w:numPr>
        <w:rPr>
          <w:rFonts w:ascii="Calibri" w:hAnsi="Calibri"/>
          <w:szCs w:val="24"/>
          <w:lang w:val="de-DE"/>
        </w:rPr>
      </w:pPr>
      <w:r w:rsidRPr="00E35F96">
        <w:rPr>
          <w:rFonts w:ascii="Calibri" w:hAnsi="Calibri"/>
          <w:szCs w:val="24"/>
          <w:lang w:val="de-DE"/>
        </w:rPr>
        <w:lastRenderedPageBreak/>
        <w:t xml:space="preserve">Sich Sorgen – Care , </w:t>
      </w:r>
      <w:proofErr w:type="spellStart"/>
      <w:r w:rsidRPr="00E35F96">
        <w:rPr>
          <w:rFonts w:ascii="Calibri" w:hAnsi="Calibri"/>
          <w:szCs w:val="24"/>
          <w:lang w:val="de-DE"/>
        </w:rPr>
        <w:t>L’Homme</w:t>
      </w:r>
      <w:proofErr w:type="spellEnd"/>
      <w:r w:rsidRPr="00E35F96">
        <w:rPr>
          <w:rFonts w:ascii="Calibri" w:hAnsi="Calibri"/>
          <w:szCs w:val="24"/>
          <w:lang w:val="de-DE"/>
        </w:rPr>
        <w:t xml:space="preserve">. </w:t>
      </w:r>
      <w:r w:rsidRPr="00E35F96">
        <w:rPr>
          <w:rFonts w:ascii="Calibri" w:hAnsi="Calibri"/>
          <w:i/>
          <w:szCs w:val="24"/>
          <w:lang w:val="de-DE"/>
        </w:rPr>
        <w:t>Europäische Zeitschrift für Feministische Geschichtswissenschaft</w:t>
      </w:r>
      <w:r w:rsidRPr="00E35F96">
        <w:rPr>
          <w:rFonts w:ascii="Calibri" w:hAnsi="Calibri"/>
          <w:szCs w:val="24"/>
          <w:lang w:val="de-DE"/>
        </w:rPr>
        <w:t>, 19. Jg. H.1/2008 ( zus. m. Karin Hausen)</w:t>
      </w:r>
    </w:p>
    <w:p w:rsidR="00B46438" w:rsidRPr="00E35F96" w:rsidRDefault="00B46438" w:rsidP="00B46438">
      <w:pPr>
        <w:spacing w:before="120"/>
        <w:rPr>
          <w:rFonts w:ascii="Calibri" w:hAnsi="Calibri" w:cs="Arial"/>
          <w:szCs w:val="24"/>
        </w:rPr>
      </w:pPr>
      <w:r w:rsidRPr="00E35F96">
        <w:rPr>
          <w:rFonts w:ascii="Calibri" w:hAnsi="Calibri" w:cs="Arial"/>
          <w:szCs w:val="24"/>
        </w:rPr>
        <w:t xml:space="preserve">Übergänge. Ost-West-Feminismen, </w:t>
      </w:r>
      <w:proofErr w:type="spellStart"/>
      <w:r w:rsidRPr="00E35F96">
        <w:rPr>
          <w:rFonts w:ascii="Calibri" w:hAnsi="Calibri" w:cs="Arial"/>
          <w:i/>
          <w:szCs w:val="24"/>
        </w:rPr>
        <w:t>L’Homme</w:t>
      </w:r>
      <w:proofErr w:type="spellEnd"/>
      <w:r w:rsidRPr="00E35F96">
        <w:rPr>
          <w:rFonts w:ascii="Calibri" w:hAnsi="Calibri" w:cs="Arial"/>
          <w:i/>
          <w:szCs w:val="24"/>
        </w:rPr>
        <w:t>. Europäische Zeitschrift für Feministische Geschichtswissenschaft</w:t>
      </w:r>
      <w:r w:rsidRPr="00E35F96">
        <w:rPr>
          <w:rFonts w:ascii="Calibri" w:hAnsi="Calibri" w:cs="Arial"/>
          <w:szCs w:val="24"/>
        </w:rPr>
        <w:t xml:space="preserve">, 16.Jg., H. 1/2005 (zus. mit </w:t>
      </w:r>
      <w:proofErr w:type="spellStart"/>
      <w:r w:rsidRPr="00E35F96">
        <w:rPr>
          <w:rFonts w:ascii="Calibri" w:hAnsi="Calibri" w:cs="Arial"/>
          <w:szCs w:val="24"/>
        </w:rPr>
        <w:t>Krassimira</w:t>
      </w:r>
      <w:proofErr w:type="spellEnd"/>
      <w:r w:rsidRPr="00E35F96">
        <w:rPr>
          <w:rFonts w:ascii="Calibri" w:hAnsi="Calibri" w:cs="Arial"/>
          <w:szCs w:val="24"/>
        </w:rPr>
        <w:t xml:space="preserve"> </w:t>
      </w:r>
      <w:proofErr w:type="spellStart"/>
      <w:r w:rsidRPr="00E35F96">
        <w:rPr>
          <w:rFonts w:ascii="Calibri" w:hAnsi="Calibri" w:cs="Arial"/>
          <w:szCs w:val="24"/>
        </w:rPr>
        <w:t>Daskalova</w:t>
      </w:r>
      <w:proofErr w:type="spellEnd"/>
      <w:r w:rsidRPr="00E35F96">
        <w:rPr>
          <w:rFonts w:ascii="Calibri" w:hAnsi="Calibri" w:cs="Arial"/>
          <w:szCs w:val="24"/>
        </w:rPr>
        <w:t>)</w:t>
      </w:r>
    </w:p>
    <w:p w:rsidR="00B46438" w:rsidRPr="00E35F96" w:rsidRDefault="00B46438" w:rsidP="00B46438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Streitpunkte in islamischen Kontexten, </w:t>
      </w:r>
      <w:r w:rsidRPr="00E35F96">
        <w:rPr>
          <w:rFonts w:ascii="Calibri" w:hAnsi="Calibri"/>
          <w:i/>
          <w:szCs w:val="24"/>
        </w:rPr>
        <w:t>Feministische Studien</w:t>
      </w:r>
      <w:r w:rsidRPr="00E35F96">
        <w:rPr>
          <w:rFonts w:ascii="Calibri" w:hAnsi="Calibri"/>
          <w:szCs w:val="24"/>
        </w:rPr>
        <w:t>, 21. Jg. H. 2/2003 (zus. mit Mechthild Rumpf)</w:t>
      </w:r>
    </w:p>
    <w:p w:rsidR="00B46438" w:rsidRPr="00E35F96" w:rsidRDefault="00B46438" w:rsidP="00B46438">
      <w:pPr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Das Geschlecht der Europa,</w:t>
      </w:r>
      <w:r w:rsidRPr="00E35F96">
        <w:rPr>
          <w:rFonts w:ascii="Calibri" w:hAnsi="Calibri"/>
          <w:i/>
          <w:szCs w:val="24"/>
        </w:rPr>
        <w:t xml:space="preserve"> </w:t>
      </w:r>
      <w:proofErr w:type="spellStart"/>
      <w:r w:rsidRPr="00E35F96">
        <w:rPr>
          <w:rFonts w:ascii="Calibri" w:hAnsi="Calibri"/>
          <w:i/>
          <w:szCs w:val="24"/>
        </w:rPr>
        <w:t>L'Homme</w:t>
      </w:r>
      <w:proofErr w:type="spellEnd"/>
      <w:r w:rsidRPr="00E35F96">
        <w:rPr>
          <w:rFonts w:ascii="Calibri" w:hAnsi="Calibri"/>
          <w:i/>
          <w:szCs w:val="24"/>
        </w:rPr>
        <w:t>. Zeitschrift für feministische Geschichtswissenschaft</w:t>
      </w:r>
      <w:r w:rsidRPr="00E35F96">
        <w:rPr>
          <w:rFonts w:ascii="Calibri" w:hAnsi="Calibri"/>
          <w:szCs w:val="24"/>
        </w:rPr>
        <w:t>, 11.Jg., H. 2/2000 (zus. mit Edith Saurer)</w:t>
      </w:r>
    </w:p>
    <w:p w:rsidR="00B46438" w:rsidRPr="00E35F96" w:rsidRDefault="00B46438" w:rsidP="00B46438">
      <w:pPr>
        <w:pStyle w:val="Verzeichnis6"/>
        <w:numPr>
          <w:ilvl w:val="0"/>
          <w:numId w:val="0"/>
        </w:numPr>
        <w:rPr>
          <w:rFonts w:ascii="Calibri" w:hAnsi="Calibri"/>
          <w:szCs w:val="24"/>
          <w:lang w:val="de-DE"/>
        </w:rPr>
      </w:pPr>
      <w:r w:rsidRPr="00E35F96">
        <w:rPr>
          <w:rFonts w:ascii="Calibri" w:hAnsi="Calibri"/>
          <w:szCs w:val="24"/>
          <w:lang w:val="de-DE"/>
        </w:rPr>
        <w:t xml:space="preserve">Sozialpolitik in Europa - Feministische Einwände, </w:t>
      </w:r>
      <w:r w:rsidRPr="00E35F96">
        <w:rPr>
          <w:rFonts w:ascii="Calibri" w:hAnsi="Calibri"/>
          <w:i/>
          <w:szCs w:val="24"/>
          <w:lang w:val="de-DE"/>
        </w:rPr>
        <w:t xml:space="preserve">Feministische Studien </w:t>
      </w:r>
      <w:r w:rsidRPr="00E35F96">
        <w:rPr>
          <w:rFonts w:ascii="Calibri" w:hAnsi="Calibri"/>
          <w:szCs w:val="24"/>
          <w:lang w:val="de-DE"/>
        </w:rPr>
        <w:t>2/1996 (zus. mit Mechthild Veil)</w:t>
      </w:r>
    </w:p>
    <w:p w:rsidR="00B46438" w:rsidRPr="00E35F96" w:rsidRDefault="00B46438" w:rsidP="00B46438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Umbruch in Europa, Aufbruch der Frauen?, </w:t>
      </w:r>
      <w:r w:rsidRPr="00E35F96">
        <w:rPr>
          <w:rFonts w:ascii="Calibri" w:hAnsi="Calibri"/>
          <w:i/>
          <w:szCs w:val="24"/>
        </w:rPr>
        <w:t>Feministische Studien</w:t>
      </w:r>
      <w:r w:rsidRPr="00E35F96">
        <w:rPr>
          <w:rFonts w:ascii="Calibri" w:hAnsi="Calibri"/>
          <w:szCs w:val="24"/>
        </w:rPr>
        <w:t xml:space="preserve"> 2/1992, (zus. mit Eva </w:t>
      </w:r>
      <w:proofErr w:type="spellStart"/>
      <w:r w:rsidRPr="00E35F96">
        <w:rPr>
          <w:rFonts w:ascii="Calibri" w:hAnsi="Calibri"/>
          <w:szCs w:val="24"/>
        </w:rPr>
        <w:t>Senghaas</w:t>
      </w:r>
      <w:proofErr w:type="spellEnd"/>
      <w:r w:rsidRPr="00E35F96">
        <w:rPr>
          <w:rFonts w:ascii="Calibri" w:hAnsi="Calibri"/>
          <w:szCs w:val="24"/>
        </w:rPr>
        <w:t>-Knobloch)</w:t>
      </w:r>
    </w:p>
    <w:p w:rsidR="00B46438" w:rsidRPr="00E35F96" w:rsidRDefault="00B46438" w:rsidP="00B46438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Frauen für eine neue Verfassung, </w:t>
      </w:r>
      <w:r w:rsidRPr="00E35F96">
        <w:rPr>
          <w:rFonts w:ascii="Calibri" w:hAnsi="Calibri"/>
          <w:i/>
          <w:szCs w:val="24"/>
        </w:rPr>
        <w:t>Feministische Studien extra</w:t>
      </w:r>
      <w:r w:rsidRPr="00E35F96">
        <w:rPr>
          <w:rFonts w:ascii="Calibri" w:hAnsi="Calibri"/>
          <w:szCs w:val="24"/>
        </w:rPr>
        <w:t xml:space="preserve">-Heft 1991, (zus. mit Claudia Burgsmüller, Monika </w:t>
      </w:r>
      <w:proofErr w:type="spellStart"/>
      <w:r w:rsidRPr="00E35F96">
        <w:rPr>
          <w:rFonts w:ascii="Calibri" w:hAnsi="Calibri"/>
          <w:szCs w:val="24"/>
        </w:rPr>
        <w:t>Frommel</w:t>
      </w:r>
      <w:proofErr w:type="spellEnd"/>
      <w:r w:rsidRPr="00E35F96">
        <w:rPr>
          <w:rFonts w:ascii="Calibri" w:hAnsi="Calibri"/>
          <w:szCs w:val="24"/>
        </w:rPr>
        <w:t xml:space="preserve">, Birgit </w:t>
      </w:r>
      <w:proofErr w:type="spellStart"/>
      <w:r w:rsidRPr="00E35F96">
        <w:rPr>
          <w:rFonts w:ascii="Calibri" w:hAnsi="Calibri"/>
          <w:szCs w:val="24"/>
        </w:rPr>
        <w:t>Laubach</w:t>
      </w:r>
      <w:proofErr w:type="spellEnd"/>
      <w:r w:rsidRPr="00E35F96">
        <w:rPr>
          <w:rFonts w:ascii="Calibri" w:hAnsi="Calibri"/>
          <w:szCs w:val="24"/>
        </w:rPr>
        <w:t>, Andrea Maihofer u. Regine Walch)</w:t>
      </w:r>
    </w:p>
    <w:p w:rsidR="00B46438" w:rsidRPr="00E35F96" w:rsidRDefault="00B46438" w:rsidP="00B46438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Zwischen Tugend und Affären, </w:t>
      </w:r>
      <w:r w:rsidRPr="00E35F96">
        <w:rPr>
          <w:rFonts w:ascii="Calibri" w:hAnsi="Calibri"/>
          <w:i/>
          <w:szCs w:val="24"/>
        </w:rPr>
        <w:t>Feministische Studien</w:t>
      </w:r>
      <w:r w:rsidRPr="00E35F96">
        <w:rPr>
          <w:rFonts w:ascii="Calibri" w:hAnsi="Calibri"/>
          <w:szCs w:val="24"/>
        </w:rPr>
        <w:t xml:space="preserve"> 2/1989, (zus. mit Eva </w:t>
      </w:r>
      <w:proofErr w:type="spellStart"/>
      <w:r w:rsidRPr="00E35F96">
        <w:rPr>
          <w:rFonts w:ascii="Calibri" w:hAnsi="Calibri"/>
          <w:szCs w:val="24"/>
        </w:rPr>
        <w:t>Senghaas</w:t>
      </w:r>
      <w:proofErr w:type="spellEnd"/>
      <w:r w:rsidRPr="00E35F96">
        <w:rPr>
          <w:rFonts w:ascii="Calibri" w:hAnsi="Calibri"/>
          <w:szCs w:val="24"/>
        </w:rPr>
        <w:t xml:space="preserve">-Knobloch, Mechthild Rumpf u. Anna Maria </w:t>
      </w:r>
      <w:proofErr w:type="spellStart"/>
      <w:r w:rsidRPr="00E35F96">
        <w:rPr>
          <w:rFonts w:ascii="Calibri" w:hAnsi="Calibri"/>
          <w:szCs w:val="24"/>
        </w:rPr>
        <w:t>Stuby</w:t>
      </w:r>
      <w:proofErr w:type="spellEnd"/>
      <w:r w:rsidRPr="00E35F96">
        <w:rPr>
          <w:rFonts w:ascii="Calibri" w:hAnsi="Calibri"/>
          <w:szCs w:val="24"/>
        </w:rPr>
        <w:t xml:space="preserve">) </w:t>
      </w:r>
    </w:p>
    <w:p w:rsidR="00B46438" w:rsidRPr="00E35F96" w:rsidRDefault="00B46438" w:rsidP="00B46438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Politik der Autonomie, </w:t>
      </w:r>
      <w:r w:rsidRPr="00E35F96">
        <w:rPr>
          <w:rFonts w:ascii="Calibri" w:hAnsi="Calibri"/>
          <w:i/>
          <w:szCs w:val="24"/>
        </w:rPr>
        <w:t>Feministische Studien</w:t>
      </w:r>
      <w:r w:rsidRPr="00E35F96">
        <w:rPr>
          <w:rFonts w:ascii="Calibri" w:hAnsi="Calibri"/>
          <w:szCs w:val="24"/>
        </w:rPr>
        <w:t xml:space="preserve"> 2/1986 (zus. mit Heide </w:t>
      </w:r>
      <w:proofErr w:type="spellStart"/>
      <w:r w:rsidRPr="00E35F96">
        <w:rPr>
          <w:rFonts w:ascii="Calibri" w:hAnsi="Calibri"/>
          <w:szCs w:val="24"/>
        </w:rPr>
        <w:t>Schlüpmann</w:t>
      </w:r>
      <w:proofErr w:type="spellEnd"/>
      <w:r w:rsidRPr="00E35F96">
        <w:rPr>
          <w:rFonts w:ascii="Calibri" w:hAnsi="Calibri"/>
          <w:szCs w:val="24"/>
        </w:rPr>
        <w:t xml:space="preserve"> u. Ulla Wischermann) </w:t>
      </w:r>
    </w:p>
    <w:p w:rsidR="00B46438" w:rsidRPr="00E35F96" w:rsidRDefault="00B46438" w:rsidP="00B46438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Die Radikalen in der alten Frauenbewegung, </w:t>
      </w:r>
      <w:r w:rsidRPr="00E35F96">
        <w:rPr>
          <w:rFonts w:ascii="Calibri" w:hAnsi="Calibri"/>
          <w:i/>
          <w:szCs w:val="24"/>
        </w:rPr>
        <w:t>Feministische Studien</w:t>
      </w:r>
      <w:r w:rsidRPr="00E35F96">
        <w:rPr>
          <w:rFonts w:ascii="Calibri" w:hAnsi="Calibri"/>
          <w:szCs w:val="24"/>
        </w:rPr>
        <w:t xml:space="preserve"> 1/1984, (zus. mit Heide </w:t>
      </w:r>
      <w:proofErr w:type="spellStart"/>
      <w:r w:rsidRPr="00E35F96">
        <w:rPr>
          <w:rFonts w:ascii="Calibri" w:hAnsi="Calibri"/>
          <w:szCs w:val="24"/>
        </w:rPr>
        <w:t>Schlüpmann</w:t>
      </w:r>
      <w:proofErr w:type="spellEnd"/>
      <w:r w:rsidRPr="00E35F96">
        <w:rPr>
          <w:rFonts w:ascii="Calibri" w:hAnsi="Calibri"/>
          <w:szCs w:val="24"/>
        </w:rPr>
        <w:t xml:space="preserve">) </w:t>
      </w:r>
    </w:p>
    <w:p w:rsidR="006536B9" w:rsidRDefault="006536B9"/>
    <w:sectPr w:rsidR="006536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36709"/>
    <w:multiLevelType w:val="singleLevel"/>
    <w:tmpl w:val="CAE44BC6"/>
    <w:lvl w:ilvl="0">
      <w:numFmt w:val="bullet"/>
      <w:pStyle w:val="Verzeichnis6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38"/>
    <w:rsid w:val="00237702"/>
    <w:rsid w:val="006536B9"/>
    <w:rsid w:val="00A306DC"/>
    <w:rsid w:val="00B4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>
      <w:pPr>
        <w:spacing w:after="12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438"/>
    <w:pPr>
      <w:widowControl w:val="0"/>
      <w:spacing w:after="0" w:line="240" w:lineRule="auto"/>
      <w:jc w:val="left"/>
    </w:pPr>
    <w:rPr>
      <w:rFonts w:ascii="Courier" w:hAnsi="Courier"/>
      <w:snapToGrid w:val="0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46438"/>
    <w:pPr>
      <w:keepNext/>
      <w:tabs>
        <w:tab w:val="left" w:pos="-720"/>
      </w:tabs>
      <w:spacing w:before="120"/>
      <w:outlineLvl w:val="0"/>
    </w:pPr>
    <w:rPr>
      <w:rFonts w:ascii="CG Times" w:hAnsi="CG Times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6">
    <w:name w:val="toc 6"/>
    <w:basedOn w:val="Standard"/>
    <w:next w:val="Standard"/>
    <w:autoRedefine/>
    <w:semiHidden/>
    <w:rsid w:val="00B46438"/>
    <w:pPr>
      <w:numPr>
        <w:numId w:val="1"/>
      </w:numPr>
      <w:suppressAutoHyphens/>
      <w:spacing w:before="120"/>
    </w:pPr>
    <w:rPr>
      <w:rFonts w:ascii="Arial" w:hAnsi="Arial"/>
      <w:lang w:val="en-GB"/>
    </w:rPr>
  </w:style>
  <w:style w:type="paragraph" w:styleId="Textkrper-Zeileneinzug">
    <w:name w:val="Body Text Indent"/>
    <w:basedOn w:val="Standard"/>
    <w:link w:val="Textkrper-ZeileneinzugZchn"/>
    <w:rsid w:val="00B46438"/>
    <w:pPr>
      <w:tabs>
        <w:tab w:val="left" w:pos="-720"/>
      </w:tabs>
      <w:ind w:left="709" w:hanging="709"/>
    </w:pPr>
    <w:rPr>
      <w:rFonts w:ascii="CG Times" w:hAnsi="CG Times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46438"/>
    <w:rPr>
      <w:rFonts w:ascii="CG Times" w:hAnsi="CG Times"/>
      <w:snapToGrid w:val="0"/>
      <w:sz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B46438"/>
    <w:rPr>
      <w:rFonts w:ascii="CG Times" w:hAnsi="CG Times"/>
      <w:b/>
      <w:snapToGrid w:val="0"/>
      <w:sz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>
      <w:pPr>
        <w:spacing w:after="12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438"/>
    <w:pPr>
      <w:widowControl w:val="0"/>
      <w:spacing w:after="0" w:line="240" w:lineRule="auto"/>
      <w:jc w:val="left"/>
    </w:pPr>
    <w:rPr>
      <w:rFonts w:ascii="Courier" w:hAnsi="Courier"/>
      <w:snapToGrid w:val="0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46438"/>
    <w:pPr>
      <w:keepNext/>
      <w:tabs>
        <w:tab w:val="left" w:pos="-720"/>
      </w:tabs>
      <w:spacing w:before="120"/>
      <w:outlineLvl w:val="0"/>
    </w:pPr>
    <w:rPr>
      <w:rFonts w:ascii="CG Times" w:hAnsi="CG Times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6">
    <w:name w:val="toc 6"/>
    <w:basedOn w:val="Standard"/>
    <w:next w:val="Standard"/>
    <w:autoRedefine/>
    <w:semiHidden/>
    <w:rsid w:val="00B46438"/>
    <w:pPr>
      <w:numPr>
        <w:numId w:val="1"/>
      </w:numPr>
      <w:suppressAutoHyphens/>
      <w:spacing w:before="120"/>
    </w:pPr>
    <w:rPr>
      <w:rFonts w:ascii="Arial" w:hAnsi="Arial"/>
      <w:lang w:val="en-GB"/>
    </w:rPr>
  </w:style>
  <w:style w:type="paragraph" w:styleId="Textkrper-Zeileneinzug">
    <w:name w:val="Body Text Indent"/>
    <w:basedOn w:val="Standard"/>
    <w:link w:val="Textkrper-ZeileneinzugZchn"/>
    <w:rsid w:val="00B46438"/>
    <w:pPr>
      <w:tabs>
        <w:tab w:val="left" w:pos="-720"/>
      </w:tabs>
      <w:ind w:left="709" w:hanging="709"/>
    </w:pPr>
    <w:rPr>
      <w:rFonts w:ascii="CG Times" w:hAnsi="CG Times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46438"/>
    <w:rPr>
      <w:rFonts w:ascii="CG Times" w:hAnsi="CG Times"/>
      <w:snapToGrid w:val="0"/>
      <w:sz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B46438"/>
    <w:rPr>
      <w:rFonts w:ascii="CG Times" w:hAnsi="CG Times"/>
      <w:b/>
      <w:snapToGrid w:val="0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Goethe-Universität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Rahbauer, Liselotte</dc:creator>
  <cp:lastModifiedBy>Rahbauer, Liselotte</cp:lastModifiedBy>
  <cp:revision>1</cp:revision>
  <dcterms:created xsi:type="dcterms:W3CDTF">2016-07-04T13:04:00Z</dcterms:created>
  <dcterms:modified xsi:type="dcterms:W3CDTF">2016-07-04T13:05:00Z</dcterms:modified>
</cp:coreProperties>
</file>